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5C" w:rsidRPr="00567A5C" w:rsidRDefault="00567A5C" w:rsidP="00567A5C">
      <w:pPr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67A5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Nasze liceum legitymuje się od lat jednym z najwyższych poziomów zdawalności egzaminu maturalnego wśród liceów publicznych na Podkarpaciu. </w:t>
      </w:r>
    </w:p>
    <w:p w:rsidR="00567A5C" w:rsidRPr="00567A5C" w:rsidRDefault="00567A5C" w:rsidP="00567A5C">
      <w:pPr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67A5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Uczniowie naszej szkoły uzyskują wysokie wyniki na egzaminach maturalnych zarówno na poziomie podstawowym jak i rozszerzonym, a to pozwala nam zajmować wysokie miejsca w rankingach szkół ponadgimnazjalnych w kraju i w województwie. </w:t>
      </w:r>
    </w:p>
    <w:p w:rsidR="00567A5C" w:rsidRDefault="00567A5C" w:rsidP="00D60FB9">
      <w:pPr>
        <w:jc w:val="center"/>
        <w:rPr>
          <w:rFonts w:ascii="Comic Sans MS" w:hAnsi="Comic Sans MS"/>
          <w:b/>
          <w:color w:val="FF0000"/>
        </w:rPr>
      </w:pPr>
    </w:p>
    <w:p w:rsidR="00664882" w:rsidRPr="009A28E9" w:rsidRDefault="001C09BB" w:rsidP="00D60FB9">
      <w:pPr>
        <w:jc w:val="center"/>
        <w:rPr>
          <w:rFonts w:ascii="Comic Sans MS" w:hAnsi="Comic Sans MS"/>
          <w:b/>
          <w:color w:val="FF0000"/>
        </w:rPr>
      </w:pPr>
      <w:r w:rsidRPr="009A28E9">
        <w:rPr>
          <w:rFonts w:ascii="Comic Sans MS" w:hAnsi="Comic Sans MS"/>
          <w:b/>
          <w:color w:val="FF0000"/>
        </w:rPr>
        <w:t>IV LO – s</w:t>
      </w:r>
      <w:r w:rsidR="00527FCC" w:rsidRPr="009A28E9">
        <w:rPr>
          <w:rFonts w:ascii="Comic Sans MS" w:hAnsi="Comic Sans MS"/>
          <w:b/>
          <w:color w:val="FF0000"/>
        </w:rPr>
        <w:t>tatystyka maturalna za lata 2010-2016</w:t>
      </w:r>
    </w:p>
    <w:p w:rsidR="001C09BB" w:rsidRDefault="001C09BB"/>
    <w:tbl>
      <w:tblPr>
        <w:tblStyle w:val="Tabela-Siatka"/>
        <w:tblW w:w="9351" w:type="dxa"/>
        <w:tblCellSpacing w:w="11" w:type="dxa"/>
        <w:tblLook w:val="04A0" w:firstRow="1" w:lastRow="0" w:firstColumn="1" w:lastColumn="0" w:noHBand="0" w:noVBand="1"/>
      </w:tblPr>
      <w:tblGrid>
        <w:gridCol w:w="1498"/>
        <w:gridCol w:w="1512"/>
        <w:gridCol w:w="1496"/>
        <w:gridCol w:w="1520"/>
        <w:gridCol w:w="1524"/>
        <w:gridCol w:w="1801"/>
      </w:tblGrid>
      <w:tr w:rsidR="001C09BB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1C09BB" w:rsidRPr="009A28E9" w:rsidRDefault="001C09BB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Rok matury</w:t>
            </w:r>
          </w:p>
        </w:tc>
        <w:tc>
          <w:tcPr>
            <w:tcW w:w="1510" w:type="dxa"/>
            <w:vAlign w:val="center"/>
          </w:tcPr>
          <w:p w:rsidR="001C09BB" w:rsidRPr="009A28E9" w:rsidRDefault="001C09BB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zdających</w:t>
            </w:r>
          </w:p>
        </w:tc>
        <w:tc>
          <w:tcPr>
            <w:tcW w:w="1510" w:type="dxa"/>
            <w:vAlign w:val="center"/>
          </w:tcPr>
          <w:p w:rsidR="001C09BB" w:rsidRPr="009A28E9" w:rsidRDefault="001C09BB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zdanych</w:t>
            </w:r>
          </w:p>
        </w:tc>
        <w:tc>
          <w:tcPr>
            <w:tcW w:w="1510" w:type="dxa"/>
            <w:vAlign w:val="center"/>
          </w:tcPr>
          <w:p w:rsidR="001C09BB" w:rsidRPr="009A28E9" w:rsidRDefault="001C09BB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Liczba niezdanych</w:t>
            </w:r>
          </w:p>
        </w:tc>
        <w:tc>
          <w:tcPr>
            <w:tcW w:w="1511" w:type="dxa"/>
            <w:vAlign w:val="center"/>
          </w:tcPr>
          <w:p w:rsidR="001C09BB" w:rsidRPr="009A28E9" w:rsidRDefault="009A28E9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 xml:space="preserve">Zdawalność w 4 LO w </w:t>
            </w:r>
            <w:r w:rsidR="001C09BB" w:rsidRPr="009A28E9">
              <w:rPr>
                <w:rFonts w:ascii="Comic Sans MS" w:hAnsi="Comic Sans MS"/>
                <w:color w:val="C00000"/>
              </w:rPr>
              <w:t>%</w:t>
            </w:r>
          </w:p>
        </w:tc>
        <w:tc>
          <w:tcPr>
            <w:tcW w:w="1800" w:type="dxa"/>
            <w:vAlign w:val="center"/>
          </w:tcPr>
          <w:p w:rsidR="001C09BB" w:rsidRPr="009A28E9" w:rsidRDefault="001C09BB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 xml:space="preserve">Zdawalność w Polsce </w:t>
            </w:r>
            <w:r w:rsidR="009A28E9">
              <w:rPr>
                <w:rFonts w:ascii="Comic Sans MS" w:hAnsi="Comic Sans MS"/>
              </w:rPr>
              <w:t xml:space="preserve">w </w:t>
            </w:r>
            <w:r w:rsidRPr="009A28E9">
              <w:rPr>
                <w:rFonts w:ascii="Comic Sans MS" w:hAnsi="Comic Sans MS"/>
              </w:rPr>
              <w:t>%</w:t>
            </w:r>
          </w:p>
        </w:tc>
      </w:tr>
      <w:tr w:rsidR="001C09BB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2017</w:t>
            </w:r>
          </w:p>
        </w:tc>
        <w:tc>
          <w:tcPr>
            <w:tcW w:w="1510" w:type="dxa"/>
            <w:vAlign w:val="center"/>
          </w:tcPr>
          <w:p w:rsidR="001C09BB" w:rsidRPr="009A28E9" w:rsidRDefault="002A2172" w:rsidP="009A2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</w:t>
            </w:r>
          </w:p>
        </w:tc>
        <w:tc>
          <w:tcPr>
            <w:tcW w:w="1510" w:type="dxa"/>
            <w:vAlign w:val="center"/>
          </w:tcPr>
          <w:p w:rsidR="001C09BB" w:rsidRPr="009A28E9" w:rsidRDefault="002A2172" w:rsidP="009A2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347</w:t>
            </w:r>
          </w:p>
        </w:tc>
        <w:tc>
          <w:tcPr>
            <w:tcW w:w="1510" w:type="dxa"/>
            <w:vAlign w:val="center"/>
          </w:tcPr>
          <w:p w:rsidR="001C09BB" w:rsidRPr="009A28E9" w:rsidRDefault="002A2172" w:rsidP="009A2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:rsidR="001C09BB" w:rsidRPr="009A28E9" w:rsidRDefault="002A2172" w:rsidP="009A28E9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99,14</w:t>
            </w:r>
          </w:p>
        </w:tc>
        <w:tc>
          <w:tcPr>
            <w:tcW w:w="1800" w:type="dxa"/>
            <w:vAlign w:val="center"/>
          </w:tcPr>
          <w:p w:rsidR="001C09BB" w:rsidRPr="009A28E9" w:rsidRDefault="002A2172" w:rsidP="009A2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78,5</w:t>
            </w:r>
            <w:bookmarkStart w:id="0" w:name="_GoBack"/>
            <w:bookmarkEnd w:id="0"/>
          </w:p>
        </w:tc>
      </w:tr>
      <w:tr w:rsidR="001C09BB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2016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359</w:t>
            </w:r>
          </w:p>
        </w:tc>
        <w:tc>
          <w:tcPr>
            <w:tcW w:w="1510" w:type="dxa"/>
            <w:vAlign w:val="center"/>
          </w:tcPr>
          <w:p w:rsidR="001C09BB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:rsidR="001C09BB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</w:t>
            </w:r>
          </w:p>
        </w:tc>
        <w:tc>
          <w:tcPr>
            <w:tcW w:w="1511" w:type="dxa"/>
            <w:vAlign w:val="center"/>
          </w:tcPr>
          <w:p w:rsidR="001C09BB" w:rsidRPr="009A28E9" w:rsidRDefault="000933F1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99,4</w:t>
            </w:r>
          </w:p>
        </w:tc>
        <w:tc>
          <w:tcPr>
            <w:tcW w:w="1800" w:type="dxa"/>
            <w:vAlign w:val="center"/>
          </w:tcPr>
          <w:p w:rsidR="001C09BB" w:rsidRPr="009A28E9" w:rsidRDefault="009A28E9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79.5</w:t>
            </w:r>
          </w:p>
        </w:tc>
      </w:tr>
      <w:tr w:rsidR="001C09BB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2015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383</w:t>
            </w:r>
          </w:p>
        </w:tc>
        <w:tc>
          <w:tcPr>
            <w:tcW w:w="1510" w:type="dxa"/>
            <w:vAlign w:val="center"/>
          </w:tcPr>
          <w:p w:rsidR="001C09BB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371</w:t>
            </w:r>
          </w:p>
        </w:tc>
        <w:tc>
          <w:tcPr>
            <w:tcW w:w="1510" w:type="dxa"/>
            <w:vAlign w:val="center"/>
          </w:tcPr>
          <w:p w:rsidR="001C09BB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12</w:t>
            </w:r>
          </w:p>
        </w:tc>
        <w:tc>
          <w:tcPr>
            <w:tcW w:w="1511" w:type="dxa"/>
            <w:vAlign w:val="center"/>
          </w:tcPr>
          <w:p w:rsidR="001C09BB" w:rsidRPr="009A28E9" w:rsidRDefault="000933F1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96,9</w:t>
            </w:r>
          </w:p>
        </w:tc>
        <w:tc>
          <w:tcPr>
            <w:tcW w:w="180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80</w:t>
            </w:r>
          </w:p>
        </w:tc>
      </w:tr>
      <w:tr w:rsidR="001C09BB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2014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358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354</w:t>
            </w:r>
          </w:p>
        </w:tc>
        <w:tc>
          <w:tcPr>
            <w:tcW w:w="1510" w:type="dxa"/>
            <w:vAlign w:val="center"/>
          </w:tcPr>
          <w:p w:rsidR="001C09BB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4</w:t>
            </w:r>
          </w:p>
        </w:tc>
        <w:tc>
          <w:tcPr>
            <w:tcW w:w="1511" w:type="dxa"/>
            <w:vAlign w:val="center"/>
          </w:tcPr>
          <w:p w:rsidR="001C09BB" w:rsidRPr="009A28E9" w:rsidRDefault="000933F1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98,9</w:t>
            </w:r>
          </w:p>
        </w:tc>
        <w:tc>
          <w:tcPr>
            <w:tcW w:w="180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71</w:t>
            </w:r>
          </w:p>
        </w:tc>
      </w:tr>
      <w:tr w:rsidR="001C09BB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2013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360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:rsidR="001C09BB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:rsidR="001C09BB" w:rsidRPr="009A28E9" w:rsidRDefault="000933F1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99,2</w:t>
            </w:r>
          </w:p>
        </w:tc>
        <w:tc>
          <w:tcPr>
            <w:tcW w:w="180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81</w:t>
            </w:r>
          </w:p>
        </w:tc>
      </w:tr>
      <w:tr w:rsidR="001C09BB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2012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360</w:t>
            </w:r>
          </w:p>
        </w:tc>
        <w:tc>
          <w:tcPr>
            <w:tcW w:w="151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357</w:t>
            </w:r>
          </w:p>
        </w:tc>
        <w:tc>
          <w:tcPr>
            <w:tcW w:w="1510" w:type="dxa"/>
            <w:vAlign w:val="center"/>
          </w:tcPr>
          <w:p w:rsidR="001C09BB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</w:t>
            </w:r>
          </w:p>
        </w:tc>
        <w:tc>
          <w:tcPr>
            <w:tcW w:w="1511" w:type="dxa"/>
            <w:vAlign w:val="center"/>
          </w:tcPr>
          <w:p w:rsidR="001C09BB" w:rsidRPr="009A28E9" w:rsidRDefault="000933F1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99,2</w:t>
            </w:r>
          </w:p>
        </w:tc>
        <w:tc>
          <w:tcPr>
            <w:tcW w:w="1800" w:type="dxa"/>
            <w:vAlign w:val="center"/>
          </w:tcPr>
          <w:p w:rsidR="001C09BB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80</w:t>
            </w:r>
          </w:p>
        </w:tc>
      </w:tr>
      <w:tr w:rsidR="00F67518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2011</w:t>
            </w:r>
          </w:p>
        </w:tc>
        <w:tc>
          <w:tcPr>
            <w:tcW w:w="151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364</w:t>
            </w:r>
          </w:p>
        </w:tc>
        <w:tc>
          <w:tcPr>
            <w:tcW w:w="151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363</w:t>
            </w:r>
          </w:p>
        </w:tc>
        <w:tc>
          <w:tcPr>
            <w:tcW w:w="1510" w:type="dxa"/>
            <w:vAlign w:val="center"/>
          </w:tcPr>
          <w:p w:rsidR="00F67518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</w:t>
            </w:r>
          </w:p>
        </w:tc>
        <w:tc>
          <w:tcPr>
            <w:tcW w:w="1511" w:type="dxa"/>
            <w:vAlign w:val="center"/>
          </w:tcPr>
          <w:p w:rsidR="00F67518" w:rsidRPr="009A28E9" w:rsidRDefault="000933F1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99,7</w:t>
            </w:r>
          </w:p>
        </w:tc>
        <w:tc>
          <w:tcPr>
            <w:tcW w:w="180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75,5</w:t>
            </w:r>
          </w:p>
        </w:tc>
      </w:tr>
      <w:tr w:rsidR="00F67518" w:rsidRPr="009A28E9" w:rsidTr="009A28E9">
        <w:trPr>
          <w:tblCellSpacing w:w="11" w:type="dxa"/>
        </w:trPr>
        <w:tc>
          <w:tcPr>
            <w:tcW w:w="151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2010</w:t>
            </w:r>
          </w:p>
        </w:tc>
        <w:tc>
          <w:tcPr>
            <w:tcW w:w="151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385</w:t>
            </w:r>
          </w:p>
        </w:tc>
        <w:tc>
          <w:tcPr>
            <w:tcW w:w="151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384</w:t>
            </w:r>
          </w:p>
        </w:tc>
        <w:tc>
          <w:tcPr>
            <w:tcW w:w="1510" w:type="dxa"/>
            <w:vAlign w:val="center"/>
          </w:tcPr>
          <w:p w:rsidR="00F67518" w:rsidRPr="009A28E9" w:rsidRDefault="00DD26B5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1</w:t>
            </w:r>
          </w:p>
        </w:tc>
        <w:tc>
          <w:tcPr>
            <w:tcW w:w="1511" w:type="dxa"/>
            <w:vAlign w:val="center"/>
          </w:tcPr>
          <w:p w:rsidR="00F67518" w:rsidRPr="009A28E9" w:rsidRDefault="000933F1" w:rsidP="009A28E9">
            <w:pPr>
              <w:jc w:val="center"/>
              <w:rPr>
                <w:rFonts w:ascii="Comic Sans MS" w:hAnsi="Comic Sans MS"/>
                <w:color w:val="C00000"/>
              </w:rPr>
            </w:pPr>
            <w:r w:rsidRPr="009A28E9">
              <w:rPr>
                <w:rFonts w:ascii="Comic Sans MS" w:hAnsi="Comic Sans MS"/>
                <w:color w:val="C00000"/>
              </w:rPr>
              <w:t>99,7</w:t>
            </w:r>
          </w:p>
        </w:tc>
        <w:tc>
          <w:tcPr>
            <w:tcW w:w="1800" w:type="dxa"/>
            <w:vAlign w:val="center"/>
          </w:tcPr>
          <w:p w:rsidR="00F67518" w:rsidRPr="009A28E9" w:rsidRDefault="00F67518" w:rsidP="009A28E9">
            <w:pPr>
              <w:jc w:val="center"/>
              <w:rPr>
                <w:rFonts w:ascii="Comic Sans MS" w:hAnsi="Comic Sans MS"/>
              </w:rPr>
            </w:pPr>
            <w:r w:rsidRPr="009A28E9">
              <w:rPr>
                <w:rFonts w:ascii="Comic Sans MS" w:hAnsi="Comic Sans MS"/>
              </w:rPr>
              <w:t>81</w:t>
            </w:r>
          </w:p>
        </w:tc>
      </w:tr>
    </w:tbl>
    <w:p w:rsidR="001C09BB" w:rsidRDefault="001C09BB"/>
    <w:sectPr w:rsidR="001C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8279D"/>
    <w:multiLevelType w:val="multilevel"/>
    <w:tmpl w:val="BF5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BB"/>
    <w:rsid w:val="000933F1"/>
    <w:rsid w:val="001C09BB"/>
    <w:rsid w:val="002A2172"/>
    <w:rsid w:val="00527FCC"/>
    <w:rsid w:val="00567A5C"/>
    <w:rsid w:val="00664882"/>
    <w:rsid w:val="00687E30"/>
    <w:rsid w:val="009A28E9"/>
    <w:rsid w:val="00D60FB9"/>
    <w:rsid w:val="00DD26B5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D3C3-347C-4586-9C08-00E1915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1120-EB91-412E-A478-C815B1C6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2018-03-05T20:51:00Z</dcterms:created>
  <dcterms:modified xsi:type="dcterms:W3CDTF">2018-03-05T20:51:00Z</dcterms:modified>
</cp:coreProperties>
</file>