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FE" w:rsidRPr="005A54FE" w:rsidRDefault="005A54FE" w:rsidP="005A54F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A54FE">
        <w:rPr>
          <w:rFonts w:ascii="Comic Sans MS" w:hAnsi="Comic Sans MS"/>
          <w:b/>
          <w:color w:val="FF0000"/>
          <w:sz w:val="28"/>
          <w:szCs w:val="28"/>
        </w:rPr>
        <w:t>IV LO – statystyka maturalna za lata 2010-2018</w:t>
      </w:r>
    </w:p>
    <w:p w:rsidR="005A54FE" w:rsidRDefault="005A54FE" w:rsidP="005A54FE"/>
    <w:tbl>
      <w:tblPr>
        <w:tblStyle w:val="Tabela-Siatka"/>
        <w:tblW w:w="9351" w:type="dxa"/>
        <w:tblCellSpacing w:w="11" w:type="dxa"/>
        <w:tblLook w:val="04A0" w:firstRow="1" w:lastRow="0" w:firstColumn="1" w:lastColumn="0" w:noHBand="0" w:noVBand="1"/>
      </w:tblPr>
      <w:tblGrid>
        <w:gridCol w:w="1498"/>
        <w:gridCol w:w="1512"/>
        <w:gridCol w:w="1496"/>
        <w:gridCol w:w="1520"/>
        <w:gridCol w:w="1524"/>
        <w:gridCol w:w="1801"/>
      </w:tblGrid>
      <w:tr w:rsidR="005A54FE" w:rsidRPr="009A28E9" w:rsidTr="00EA4DA4">
        <w:trPr>
          <w:tblCellSpacing w:w="11" w:type="dxa"/>
        </w:trPr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Rok matury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Liczba zdających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Liczba zdanych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Liczba niezdanych</w:t>
            </w:r>
          </w:p>
        </w:tc>
        <w:tc>
          <w:tcPr>
            <w:tcW w:w="1511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Zdawalność w 4 LO w %</w:t>
            </w:r>
          </w:p>
        </w:tc>
        <w:tc>
          <w:tcPr>
            <w:tcW w:w="180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 xml:space="preserve">Zdawalność w Polsce </w:t>
            </w:r>
            <w:r>
              <w:rPr>
                <w:rFonts w:ascii="Comic Sans MS" w:hAnsi="Comic Sans MS"/>
              </w:rPr>
              <w:t xml:space="preserve">w </w:t>
            </w:r>
            <w:r w:rsidRPr="009A28E9">
              <w:rPr>
                <w:rFonts w:ascii="Comic Sans MS" w:hAnsi="Comic Sans MS"/>
              </w:rPr>
              <w:t>%</w:t>
            </w:r>
          </w:p>
        </w:tc>
      </w:tr>
      <w:tr w:rsidR="005A54FE" w:rsidRPr="009A28E9" w:rsidTr="00EA4DA4">
        <w:trPr>
          <w:tblCellSpacing w:w="11" w:type="dxa"/>
        </w:trPr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2018</w:t>
            </w:r>
          </w:p>
        </w:tc>
        <w:tc>
          <w:tcPr>
            <w:tcW w:w="1510" w:type="dxa"/>
            <w:vAlign w:val="center"/>
          </w:tcPr>
          <w:p w:rsidR="005A54FE" w:rsidRDefault="008A78CA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362</w:t>
            </w:r>
          </w:p>
        </w:tc>
        <w:tc>
          <w:tcPr>
            <w:tcW w:w="1510" w:type="dxa"/>
            <w:vAlign w:val="center"/>
          </w:tcPr>
          <w:p w:rsidR="005A54FE" w:rsidRDefault="008A78CA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357</w:t>
            </w:r>
          </w:p>
        </w:tc>
        <w:tc>
          <w:tcPr>
            <w:tcW w:w="1510" w:type="dxa"/>
            <w:vAlign w:val="center"/>
          </w:tcPr>
          <w:p w:rsidR="005A54FE" w:rsidRDefault="005A54FE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11" w:type="dxa"/>
            <w:vAlign w:val="center"/>
          </w:tcPr>
          <w:p w:rsidR="005A54FE" w:rsidRDefault="00E5170B" w:rsidP="00EA4DA4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98,6</w:t>
            </w:r>
            <w:r w:rsidR="008A78CA">
              <w:rPr>
                <w:rFonts w:ascii="Comic Sans MS" w:hAnsi="Comic Sans MS"/>
                <w:color w:val="C00000"/>
              </w:rPr>
              <w:t>2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5A54FE" w:rsidRDefault="005A54FE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79,7</w:t>
            </w:r>
          </w:p>
        </w:tc>
      </w:tr>
      <w:tr w:rsidR="005A54FE" w:rsidRPr="009A28E9" w:rsidTr="00EA4DA4">
        <w:trPr>
          <w:tblCellSpacing w:w="11" w:type="dxa"/>
        </w:trPr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2017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350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347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11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99,14</w:t>
            </w:r>
          </w:p>
        </w:tc>
        <w:tc>
          <w:tcPr>
            <w:tcW w:w="180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78,5</w:t>
            </w:r>
          </w:p>
        </w:tc>
      </w:tr>
      <w:tr w:rsidR="005A54FE" w:rsidRPr="009A28E9" w:rsidTr="00EA4DA4">
        <w:trPr>
          <w:tblCellSpacing w:w="11" w:type="dxa"/>
        </w:trPr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2016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359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357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</w:t>
            </w:r>
          </w:p>
        </w:tc>
        <w:tc>
          <w:tcPr>
            <w:tcW w:w="1511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99,4</w:t>
            </w:r>
          </w:p>
        </w:tc>
        <w:tc>
          <w:tcPr>
            <w:tcW w:w="180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79.5</w:t>
            </w:r>
          </w:p>
        </w:tc>
      </w:tr>
      <w:tr w:rsidR="005A54FE" w:rsidRPr="009A28E9" w:rsidTr="00EA4DA4">
        <w:trPr>
          <w:tblCellSpacing w:w="11" w:type="dxa"/>
        </w:trPr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2015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383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371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12</w:t>
            </w:r>
          </w:p>
        </w:tc>
        <w:tc>
          <w:tcPr>
            <w:tcW w:w="1511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96,9</w:t>
            </w:r>
          </w:p>
        </w:tc>
        <w:tc>
          <w:tcPr>
            <w:tcW w:w="180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80</w:t>
            </w:r>
          </w:p>
        </w:tc>
      </w:tr>
      <w:tr w:rsidR="005A54FE" w:rsidRPr="009A28E9" w:rsidTr="00EA4DA4">
        <w:trPr>
          <w:tblCellSpacing w:w="11" w:type="dxa"/>
        </w:trPr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2014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358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354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4</w:t>
            </w:r>
          </w:p>
        </w:tc>
        <w:tc>
          <w:tcPr>
            <w:tcW w:w="1511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98,9</w:t>
            </w:r>
          </w:p>
        </w:tc>
        <w:tc>
          <w:tcPr>
            <w:tcW w:w="180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71</w:t>
            </w:r>
          </w:p>
        </w:tc>
      </w:tr>
      <w:tr w:rsidR="005A54FE" w:rsidRPr="009A28E9" w:rsidTr="00EA4DA4">
        <w:trPr>
          <w:tblCellSpacing w:w="11" w:type="dxa"/>
        </w:trPr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2013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360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357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</w:t>
            </w:r>
          </w:p>
        </w:tc>
        <w:tc>
          <w:tcPr>
            <w:tcW w:w="1511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99,2</w:t>
            </w:r>
          </w:p>
        </w:tc>
        <w:tc>
          <w:tcPr>
            <w:tcW w:w="180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81</w:t>
            </w:r>
          </w:p>
        </w:tc>
      </w:tr>
      <w:tr w:rsidR="005A54FE" w:rsidRPr="009A28E9" w:rsidTr="00EA4DA4">
        <w:trPr>
          <w:tblCellSpacing w:w="11" w:type="dxa"/>
        </w:trPr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2012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360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357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</w:t>
            </w:r>
          </w:p>
        </w:tc>
        <w:tc>
          <w:tcPr>
            <w:tcW w:w="1511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99,2</w:t>
            </w:r>
          </w:p>
        </w:tc>
        <w:tc>
          <w:tcPr>
            <w:tcW w:w="180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80</w:t>
            </w:r>
          </w:p>
        </w:tc>
      </w:tr>
      <w:tr w:rsidR="005A54FE" w:rsidRPr="009A28E9" w:rsidTr="00EA4DA4">
        <w:trPr>
          <w:tblCellSpacing w:w="11" w:type="dxa"/>
        </w:trPr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2011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364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363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1</w:t>
            </w:r>
          </w:p>
        </w:tc>
        <w:tc>
          <w:tcPr>
            <w:tcW w:w="1511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99,7</w:t>
            </w:r>
          </w:p>
        </w:tc>
        <w:tc>
          <w:tcPr>
            <w:tcW w:w="180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75,5</w:t>
            </w:r>
          </w:p>
        </w:tc>
      </w:tr>
      <w:tr w:rsidR="005A54FE" w:rsidRPr="009A28E9" w:rsidTr="00EA4DA4">
        <w:trPr>
          <w:tblCellSpacing w:w="11" w:type="dxa"/>
        </w:trPr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2010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385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384</w:t>
            </w:r>
          </w:p>
        </w:tc>
        <w:tc>
          <w:tcPr>
            <w:tcW w:w="151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1</w:t>
            </w:r>
          </w:p>
        </w:tc>
        <w:tc>
          <w:tcPr>
            <w:tcW w:w="1511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99,7</w:t>
            </w:r>
          </w:p>
        </w:tc>
        <w:tc>
          <w:tcPr>
            <w:tcW w:w="1800" w:type="dxa"/>
            <w:vAlign w:val="center"/>
          </w:tcPr>
          <w:p w:rsidR="005A54FE" w:rsidRPr="009A28E9" w:rsidRDefault="005A54FE" w:rsidP="00EA4DA4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81</w:t>
            </w:r>
          </w:p>
        </w:tc>
      </w:tr>
    </w:tbl>
    <w:p w:rsidR="005A54FE" w:rsidRDefault="005A54FE" w:rsidP="005A54FE"/>
    <w:p w:rsidR="00567A5C" w:rsidRPr="00567A5C" w:rsidRDefault="00567A5C" w:rsidP="00567A5C">
      <w:pPr>
        <w:spacing w:before="100" w:beforeAutospacing="1" w:after="100" w:afterAutospacing="1" w:line="36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567A5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Nasze liceum legitymuje się od lat jednym z najwyższych poziomów zdawalności egzaminu maturalnego wśród liceów publicznych na Podkarpaciu. </w:t>
      </w:r>
    </w:p>
    <w:p w:rsidR="00567A5C" w:rsidRPr="00567A5C" w:rsidRDefault="00567A5C" w:rsidP="00567A5C">
      <w:pPr>
        <w:spacing w:before="100" w:beforeAutospacing="1" w:after="100" w:afterAutospacing="1" w:line="36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567A5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Uczniowie naszej szkoły uzyskują wysokie wyniki na egzaminach maturalnych zarówno na poziomie podstawowym jak i rozszerzonym, a to pozwala nam zajmować wysokie miejsca w rankingach szkół ponadgimnazjalnych w kraju i w województwie. </w:t>
      </w:r>
    </w:p>
    <w:p w:rsidR="00567A5C" w:rsidRDefault="00567A5C" w:rsidP="00D60FB9">
      <w:pPr>
        <w:jc w:val="center"/>
        <w:rPr>
          <w:rFonts w:ascii="Comic Sans MS" w:hAnsi="Comic Sans MS"/>
          <w:b/>
          <w:color w:val="FF0000"/>
        </w:rPr>
      </w:pPr>
    </w:p>
    <w:p w:rsidR="005A54FE" w:rsidRDefault="005A54FE"/>
    <w:sectPr w:rsidR="005A54FE" w:rsidSect="005A54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8279D"/>
    <w:multiLevelType w:val="multilevel"/>
    <w:tmpl w:val="BF5C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BB"/>
    <w:rsid w:val="000933F1"/>
    <w:rsid w:val="001214FA"/>
    <w:rsid w:val="001C09BB"/>
    <w:rsid w:val="00245A74"/>
    <w:rsid w:val="002A2172"/>
    <w:rsid w:val="00527FCC"/>
    <w:rsid w:val="00567A5C"/>
    <w:rsid w:val="005A54FE"/>
    <w:rsid w:val="00664882"/>
    <w:rsid w:val="00687E30"/>
    <w:rsid w:val="008A78CA"/>
    <w:rsid w:val="009A28E9"/>
    <w:rsid w:val="00D60FB9"/>
    <w:rsid w:val="00DD26B5"/>
    <w:rsid w:val="00E5170B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BD3C3-347C-4586-9C08-00E1915F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849F-8BF5-4EA7-9AFB-B0601F74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dcterms:created xsi:type="dcterms:W3CDTF">2018-07-12T16:51:00Z</dcterms:created>
  <dcterms:modified xsi:type="dcterms:W3CDTF">2018-07-15T17:28:00Z</dcterms:modified>
</cp:coreProperties>
</file>